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06" w:rsidRPr="00D45006" w:rsidRDefault="00D45006" w:rsidP="00D450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 xml:space="preserve">Муниципальное бюджетное  дошкольное образовательное учреждение «Детский сад № 11» </w:t>
      </w:r>
      <w:proofErr w:type="spellStart"/>
      <w:r w:rsidRPr="00D45006">
        <w:rPr>
          <w:rFonts w:ascii="Times New Roman" w:hAnsi="Times New Roman" w:cs="Times New Roman"/>
          <w:sz w:val="28"/>
          <w:szCs w:val="28"/>
        </w:rPr>
        <w:t>Тайгинского</w:t>
      </w:r>
      <w:proofErr w:type="spellEnd"/>
      <w:r w:rsidRPr="00D4500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45006" w:rsidRPr="00D45006" w:rsidRDefault="00D45006" w:rsidP="00D45006">
      <w:pPr>
        <w:rPr>
          <w:rFonts w:ascii="Times New Roman" w:hAnsi="Times New Roman" w:cs="Times New Roman"/>
          <w:sz w:val="24"/>
          <w:szCs w:val="24"/>
        </w:rPr>
      </w:pPr>
    </w:p>
    <w:p w:rsidR="00D45006" w:rsidRDefault="00D45006" w:rsidP="00D45006">
      <w:pPr>
        <w:rPr>
          <w:rFonts w:ascii="Times New Roman" w:hAnsi="Times New Roman" w:cs="Times New Roman"/>
          <w:sz w:val="24"/>
          <w:szCs w:val="24"/>
        </w:rPr>
      </w:pPr>
    </w:p>
    <w:p w:rsidR="00D45006" w:rsidRPr="00D45006" w:rsidRDefault="00D45006" w:rsidP="00D45006">
      <w:pPr>
        <w:jc w:val="both"/>
        <w:rPr>
          <w:rFonts w:ascii="Times New Roman" w:hAnsi="Times New Roman" w:cs="Times New Roman"/>
        </w:rPr>
      </w:pPr>
      <w:r w:rsidRPr="00D45006">
        <w:t xml:space="preserve">                                                                                                            </w:t>
      </w:r>
      <w:proofErr w:type="gramStart"/>
      <w:r w:rsidRPr="00D45006">
        <w:rPr>
          <w:rFonts w:ascii="Times New Roman" w:hAnsi="Times New Roman" w:cs="Times New Roman"/>
        </w:rPr>
        <w:t>Утверждён</w:t>
      </w:r>
      <w:proofErr w:type="gramEnd"/>
      <w:r w:rsidRPr="00D45006">
        <w:rPr>
          <w:rFonts w:ascii="Times New Roman" w:hAnsi="Times New Roman" w:cs="Times New Roman"/>
        </w:rPr>
        <w:t xml:space="preserve"> приказом заведующего            </w:t>
      </w:r>
    </w:p>
    <w:p w:rsidR="00D45006" w:rsidRPr="00D45006" w:rsidRDefault="00D45006" w:rsidP="00D45006">
      <w:pPr>
        <w:jc w:val="both"/>
        <w:rPr>
          <w:rFonts w:ascii="Times New Roman" w:hAnsi="Times New Roman" w:cs="Times New Roman"/>
        </w:rPr>
      </w:pPr>
      <w:r w:rsidRPr="00D45006">
        <w:rPr>
          <w:rFonts w:ascii="Times New Roman" w:hAnsi="Times New Roman" w:cs="Times New Roman"/>
        </w:rPr>
        <w:t xml:space="preserve">                                                                                                 МБДОУ «Детский сад № 11» ТГО</w:t>
      </w:r>
    </w:p>
    <w:p w:rsidR="00D45006" w:rsidRPr="00D45006" w:rsidRDefault="00D45006" w:rsidP="00D45006">
      <w:pPr>
        <w:jc w:val="both"/>
        <w:rPr>
          <w:rFonts w:ascii="Times New Roman" w:hAnsi="Times New Roman" w:cs="Times New Roman"/>
        </w:rPr>
      </w:pPr>
      <w:r w:rsidRPr="00D45006">
        <w:rPr>
          <w:rFonts w:ascii="Times New Roman" w:hAnsi="Times New Roman" w:cs="Times New Roman"/>
        </w:rPr>
        <w:t xml:space="preserve">                                                                                                  от 31 августа 2022гю № 73/2</w:t>
      </w:r>
    </w:p>
    <w:p w:rsidR="00D45006" w:rsidRPr="00D45006" w:rsidRDefault="00D45006" w:rsidP="00D45006">
      <w:pPr>
        <w:rPr>
          <w:rFonts w:ascii="Times New Roman" w:hAnsi="Times New Roman" w:cs="Times New Roman"/>
        </w:rPr>
      </w:pPr>
    </w:p>
    <w:p w:rsidR="00D45006" w:rsidRPr="00D45006" w:rsidRDefault="00D45006" w:rsidP="00D45006">
      <w:pPr>
        <w:rPr>
          <w:rFonts w:ascii="Times New Roman" w:hAnsi="Times New Roman" w:cs="Times New Roman"/>
        </w:rPr>
      </w:pPr>
    </w:p>
    <w:p w:rsidR="00D45006" w:rsidRPr="00D45006" w:rsidRDefault="00D45006" w:rsidP="00D45006">
      <w:pPr>
        <w:rPr>
          <w:rFonts w:ascii="Times New Roman" w:hAnsi="Times New Roman" w:cs="Times New Roman"/>
        </w:rPr>
      </w:pPr>
    </w:p>
    <w:p w:rsidR="00D45006" w:rsidRDefault="00D45006" w:rsidP="00D45006">
      <w:pPr>
        <w:rPr>
          <w:rFonts w:ascii="Times New Roman" w:hAnsi="Times New Roman" w:cs="Times New Roman"/>
        </w:rPr>
      </w:pPr>
    </w:p>
    <w:p w:rsidR="00D45006" w:rsidRDefault="00D45006" w:rsidP="00D45006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 xml:space="preserve">ДОРОЖНАЯ КАРТА </w:t>
      </w:r>
    </w:p>
    <w:p w:rsidR="00D45006" w:rsidRPr="00D45006" w:rsidRDefault="00D45006" w:rsidP="00D45006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Внедрения (реализации) системы наставничества педагогических работников МБДОУ «Детский сад №11» ТГО</w:t>
      </w:r>
    </w:p>
    <w:p w:rsidR="00D45006" w:rsidRDefault="00D45006" w:rsidP="00D45006">
      <w:pPr>
        <w:tabs>
          <w:tab w:val="left" w:pos="33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Pr="00D45006" w:rsidRDefault="00D45006" w:rsidP="00D45006">
      <w:pPr>
        <w:rPr>
          <w:rFonts w:ascii="Times New Roman" w:hAnsi="Times New Roman" w:cs="Times New Roman"/>
        </w:rPr>
      </w:pPr>
      <w:r w:rsidRPr="00D45006">
        <w:rPr>
          <w:rFonts w:ascii="Times New Roman" w:hAnsi="Times New Roman" w:cs="Times New Roman"/>
        </w:rPr>
        <w:t xml:space="preserve">Принято на </w:t>
      </w:r>
    </w:p>
    <w:p w:rsidR="00D45006" w:rsidRPr="00D45006" w:rsidRDefault="00D45006" w:rsidP="00D45006">
      <w:pPr>
        <w:rPr>
          <w:rFonts w:ascii="Times New Roman" w:hAnsi="Times New Roman" w:cs="Times New Roman"/>
        </w:rPr>
      </w:pPr>
      <w:r w:rsidRPr="00D45006">
        <w:rPr>
          <w:rFonts w:ascii="Times New Roman" w:hAnsi="Times New Roman" w:cs="Times New Roman"/>
        </w:rPr>
        <w:t xml:space="preserve">педагогическом </w:t>
      </w:r>
      <w:proofErr w:type="gramStart"/>
      <w:r w:rsidRPr="00D45006">
        <w:rPr>
          <w:rFonts w:ascii="Times New Roman" w:hAnsi="Times New Roman" w:cs="Times New Roman"/>
        </w:rPr>
        <w:t>совете</w:t>
      </w:r>
      <w:proofErr w:type="gramEnd"/>
      <w:r w:rsidRPr="00D45006">
        <w:rPr>
          <w:rFonts w:ascii="Times New Roman" w:hAnsi="Times New Roman" w:cs="Times New Roman"/>
        </w:rPr>
        <w:t xml:space="preserve"> </w:t>
      </w: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  <w:r w:rsidRPr="00D45006">
        <w:rPr>
          <w:rFonts w:ascii="Times New Roman" w:hAnsi="Times New Roman" w:cs="Times New Roman"/>
        </w:rPr>
        <w:t>Протокол № 1 от «31» августа 2022 г.</w:t>
      </w: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P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D45006" w:rsidRDefault="00D45006" w:rsidP="00D45006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45006" w:rsidP="00D4500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Тайга 2022</w:t>
      </w:r>
    </w:p>
    <w:tbl>
      <w:tblPr>
        <w:tblStyle w:val="a3"/>
        <w:tblW w:w="10632" w:type="dxa"/>
        <w:tblInd w:w="-1168" w:type="dxa"/>
        <w:tblLayout w:type="fixed"/>
        <w:tblLook w:val="04A0"/>
      </w:tblPr>
      <w:tblGrid>
        <w:gridCol w:w="458"/>
        <w:gridCol w:w="1811"/>
        <w:gridCol w:w="4252"/>
        <w:gridCol w:w="1276"/>
        <w:gridCol w:w="1276"/>
        <w:gridCol w:w="1559"/>
      </w:tblGrid>
      <w:tr w:rsidR="00ED428A" w:rsidTr="00103ED3">
        <w:trPr>
          <w:trHeight w:val="983"/>
        </w:trPr>
        <w:tc>
          <w:tcPr>
            <w:tcW w:w="458" w:type="dxa"/>
          </w:tcPr>
          <w:p w:rsidR="00D45006" w:rsidRPr="00ED428A" w:rsidRDefault="00D45006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811" w:type="dxa"/>
          </w:tcPr>
          <w:p w:rsidR="00D45006" w:rsidRPr="00ED428A" w:rsidRDefault="00D45006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4252" w:type="dxa"/>
          </w:tcPr>
          <w:p w:rsidR="00D45006" w:rsidRPr="00ED428A" w:rsidRDefault="00D45006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и примерный план мероприятий</w:t>
            </w:r>
          </w:p>
        </w:tc>
        <w:tc>
          <w:tcPr>
            <w:tcW w:w="1276" w:type="dxa"/>
          </w:tcPr>
          <w:p w:rsidR="00D45006" w:rsidRP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</w:tcPr>
          <w:p w:rsidR="00D45006" w:rsidRPr="00ED428A" w:rsidRDefault="00ED428A" w:rsidP="00ED428A">
            <w:pPr>
              <w:tabs>
                <w:tab w:val="left" w:pos="4155"/>
              </w:tabs>
              <w:ind w:right="4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D45006" w:rsidRP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ED428A" w:rsidRP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3ED3" w:rsidTr="00103ED3">
        <w:tc>
          <w:tcPr>
            <w:tcW w:w="458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1.</w:t>
            </w: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</w:tc>
        <w:tc>
          <w:tcPr>
            <w:tcW w:w="1811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Подготовка условий для реализации системы наставничества</w:t>
            </w:r>
          </w:p>
        </w:tc>
        <w:tc>
          <w:tcPr>
            <w:tcW w:w="4252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Подготовка программы наставничества: информирование педагогического коллектива о внедрение системы (целевой модели) наставничества педагогических работников в образовательных организациях: ознакомление с указом Президента РФ от 7 мая 2018 г.</w:t>
            </w:r>
          </w:p>
          <w:p w:rsidR="00ED428A" w:rsidRDefault="00ED428A" w:rsidP="00D45006">
            <w:pPr>
              <w:tabs>
                <w:tab w:val="left" w:pos="4155"/>
              </w:tabs>
            </w:pPr>
            <w:r>
              <w:t xml:space="preserve"> «О национальных целях и стратегических задачах развития Российской Федерации на период до 2024 года»;</w:t>
            </w:r>
          </w:p>
          <w:p w:rsidR="00ED428A" w:rsidRDefault="00ED428A" w:rsidP="00D45006">
            <w:pPr>
              <w:tabs>
                <w:tab w:val="left" w:pos="4155"/>
              </w:tabs>
            </w:pPr>
            <w:r>
              <w:t xml:space="preserve"> паспортом национального проекта «Образование»,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16); распоряжением Губернатора Кузбасса от 08.04.2020 № 38-рг;</w:t>
            </w:r>
          </w:p>
          <w:p w:rsidR="00ED428A" w:rsidRDefault="00ED428A" w:rsidP="00D45006">
            <w:pPr>
              <w:tabs>
                <w:tab w:val="left" w:pos="4155"/>
              </w:tabs>
            </w:pPr>
            <w:r>
              <w:t xml:space="preserve">- приказом Министерства образования и науки Кузбасса № 782 от 17.04.2020 г. Подготовка и принятие локальных нормативных правовых актов образовательной организации: </w:t>
            </w:r>
          </w:p>
          <w:p w:rsidR="00ED428A" w:rsidRDefault="00ED428A" w:rsidP="00ED428A">
            <w:pPr>
              <w:tabs>
                <w:tab w:val="left" w:pos="4155"/>
              </w:tabs>
            </w:pPr>
            <w:r>
              <w:t>- приказ «Об утверждении положения о системе наставничества педагогических работников в образовательной организации»;</w:t>
            </w:r>
          </w:p>
          <w:p w:rsidR="00ED428A" w:rsidRDefault="00ED428A" w:rsidP="00ED428A">
            <w:pPr>
              <w:tabs>
                <w:tab w:val="left" w:pos="4155"/>
              </w:tabs>
            </w:pPr>
            <w:r>
              <w:t>«Дорожная карта (план мероприятий) по реализации Положения о системе наставничества педагогических работников в образовательной организации»; программа по реализации наставничества «Ступеньки к мастерству».</w:t>
            </w:r>
          </w:p>
          <w:p w:rsidR="00ED428A" w:rsidRDefault="00ED428A" w:rsidP="00ED428A">
            <w:pPr>
              <w:tabs>
                <w:tab w:val="left" w:pos="4155"/>
              </w:tabs>
            </w:pPr>
            <w:r>
              <w:t>- подготовка письменных соглашений участников</w:t>
            </w:r>
          </w:p>
          <w:p w:rsidR="00ED428A" w:rsidRDefault="00ED428A" w:rsidP="00ED428A">
            <w:pPr>
              <w:tabs>
                <w:tab w:val="left" w:pos="4155"/>
              </w:tabs>
            </w:pPr>
            <w:r>
              <w:t xml:space="preserve"> - прика</w:t>
            </w:r>
            <w:proofErr w:type="gramStart"/>
            <w:r>
              <w:t>з(</w:t>
            </w:r>
            <w:proofErr w:type="spellStart"/>
            <w:proofErr w:type="gramEnd"/>
            <w:r>
              <w:t>ы</w:t>
            </w:r>
            <w:proofErr w:type="spellEnd"/>
            <w:r>
              <w:t>) о закреплении наставнических пар/групп</w:t>
            </w:r>
          </w:p>
        </w:tc>
        <w:tc>
          <w:tcPr>
            <w:tcW w:w="1276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Август 2022</w:t>
            </w: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  <w:r>
              <w:t>Август 2022</w:t>
            </w:r>
          </w:p>
          <w:p w:rsidR="00ED428A" w:rsidRDefault="00ED428A" w:rsidP="00D45006">
            <w:pPr>
              <w:tabs>
                <w:tab w:val="left" w:pos="4155"/>
              </w:tabs>
            </w:pPr>
          </w:p>
          <w:p w:rsidR="00ED428A" w:rsidRDefault="00ED428A" w:rsidP="00D45006">
            <w:pPr>
              <w:tabs>
                <w:tab w:val="left" w:pos="4155"/>
              </w:tabs>
            </w:pPr>
            <w:r>
              <w:t>Август 2022</w:t>
            </w:r>
          </w:p>
        </w:tc>
        <w:tc>
          <w:tcPr>
            <w:tcW w:w="1276" w:type="dxa"/>
          </w:tcPr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28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428A" w:rsidRPr="00ED428A" w:rsidRDefault="00ED428A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</w:tcPr>
          <w:p w:rsidR="00ED428A" w:rsidRDefault="00ED428A" w:rsidP="00D45006">
            <w:pPr>
              <w:tabs>
                <w:tab w:val="left" w:pos="4155"/>
              </w:tabs>
            </w:pPr>
            <w:proofErr w:type="gramStart"/>
            <w:r>
              <w:t>Приняты</w:t>
            </w:r>
            <w:proofErr w:type="gramEnd"/>
            <w:r>
              <w:t xml:space="preserve"> НЛА</w:t>
            </w:r>
          </w:p>
        </w:tc>
      </w:tr>
      <w:tr w:rsidR="00ED428A" w:rsidTr="00103ED3">
        <w:tc>
          <w:tcPr>
            <w:tcW w:w="458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2.</w:t>
            </w:r>
          </w:p>
        </w:tc>
        <w:tc>
          <w:tcPr>
            <w:tcW w:w="1811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 xml:space="preserve">Формирование банка </w:t>
            </w:r>
            <w:proofErr w:type="gramStart"/>
            <w:r>
              <w:t>наставляемых</w:t>
            </w:r>
            <w:proofErr w:type="gramEnd"/>
          </w:p>
        </w:tc>
        <w:tc>
          <w:tcPr>
            <w:tcW w:w="4252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t>1) Сбор информации о профессиональных запросах педагогов.</w:t>
            </w:r>
          </w:p>
          <w:p w:rsidR="00ED428A" w:rsidRPr="00ED428A" w:rsidRDefault="00ED428A" w:rsidP="00ED428A"/>
          <w:p w:rsidR="00ED428A" w:rsidRPr="00ED428A" w:rsidRDefault="00ED428A" w:rsidP="00ED428A"/>
          <w:p w:rsidR="00ED428A" w:rsidRDefault="00ED428A" w:rsidP="00ED428A"/>
          <w:p w:rsidR="00ED428A" w:rsidRPr="00ED428A" w:rsidRDefault="00ED428A" w:rsidP="00ED428A"/>
          <w:p w:rsidR="00ED428A" w:rsidRDefault="00ED428A" w:rsidP="00ED428A"/>
          <w:p w:rsidR="00ED428A" w:rsidRDefault="00ED428A" w:rsidP="00ED428A"/>
          <w:p w:rsidR="00103ED3" w:rsidRDefault="00103ED3" w:rsidP="00ED428A"/>
          <w:p w:rsidR="00103ED3" w:rsidRDefault="00103ED3" w:rsidP="00ED428A"/>
          <w:p w:rsidR="00ED428A" w:rsidRPr="00ED428A" w:rsidRDefault="00ED428A" w:rsidP="00ED428A">
            <w:r>
              <w:t>2) Формирование банка данных наставляемых.</w:t>
            </w:r>
          </w:p>
        </w:tc>
        <w:tc>
          <w:tcPr>
            <w:tcW w:w="1276" w:type="dxa"/>
          </w:tcPr>
          <w:p w:rsidR="00103ED3" w:rsidRDefault="00ED428A" w:rsidP="00D45006">
            <w:pPr>
              <w:tabs>
                <w:tab w:val="left" w:pos="4155"/>
              </w:tabs>
            </w:pPr>
            <w:r>
              <w:lastRenderedPageBreak/>
              <w:t>Ежегодн</w:t>
            </w:r>
            <w:proofErr w:type="gramStart"/>
            <w:r>
              <w:t>о(</w:t>
            </w:r>
            <w:proofErr w:type="spellStart"/>
            <w:proofErr w:type="gramEnd"/>
            <w:r>
              <w:t>дополнител</w:t>
            </w:r>
            <w:proofErr w:type="spellEnd"/>
            <w:r>
              <w:t xml:space="preserve"> </w:t>
            </w:r>
            <w:proofErr w:type="spellStart"/>
            <w:r>
              <w:t>ьно</w:t>
            </w:r>
            <w:proofErr w:type="spellEnd"/>
            <w:r>
              <w:t xml:space="preserve"> по запросу)</w:t>
            </w:r>
            <w:r w:rsidR="00103ED3">
              <w:t xml:space="preserve">       </w:t>
            </w:r>
          </w:p>
          <w:p w:rsidR="00103ED3" w:rsidRDefault="00103ED3" w:rsidP="00103ED3"/>
          <w:p w:rsidR="00103ED3" w:rsidRDefault="00103ED3" w:rsidP="00103ED3"/>
          <w:p w:rsidR="00103ED3" w:rsidRDefault="00103ED3" w:rsidP="00103ED3"/>
          <w:p w:rsidR="00103ED3" w:rsidRDefault="00103ED3" w:rsidP="00103ED3"/>
          <w:p w:rsidR="00103ED3" w:rsidRDefault="00103ED3" w:rsidP="00103ED3"/>
          <w:p w:rsidR="00ED428A" w:rsidRPr="00103ED3" w:rsidRDefault="00103ED3" w:rsidP="00103ED3">
            <w:r>
              <w:t>Ежегодн</w:t>
            </w:r>
            <w:proofErr w:type="gramStart"/>
            <w:r>
              <w:t>о(</w:t>
            </w:r>
            <w:proofErr w:type="spellStart"/>
            <w:proofErr w:type="gramEnd"/>
            <w:r>
              <w:t>дополнител</w:t>
            </w:r>
            <w:proofErr w:type="spellEnd"/>
            <w:r>
              <w:t xml:space="preserve"> </w:t>
            </w:r>
            <w:proofErr w:type="spellStart"/>
            <w:r>
              <w:t>ьно</w:t>
            </w:r>
            <w:proofErr w:type="spellEnd"/>
            <w:r>
              <w:t xml:space="preserve"> по запросу)</w:t>
            </w:r>
          </w:p>
        </w:tc>
        <w:tc>
          <w:tcPr>
            <w:tcW w:w="1276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lastRenderedPageBreak/>
              <w:t>Воспитатель</w:t>
            </w: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Pr="00ED428A" w:rsidRDefault="00103ED3" w:rsidP="00D45006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Воспитатель</w:t>
            </w:r>
          </w:p>
        </w:tc>
        <w:tc>
          <w:tcPr>
            <w:tcW w:w="1559" w:type="dxa"/>
          </w:tcPr>
          <w:p w:rsidR="00ED428A" w:rsidRDefault="00ED428A" w:rsidP="00D45006">
            <w:pPr>
              <w:tabs>
                <w:tab w:val="left" w:pos="4155"/>
              </w:tabs>
            </w:pPr>
            <w:r>
              <w:lastRenderedPageBreak/>
              <w:t>Собрана информация: определены запросы наставляемых и ресурсы наставников</w:t>
            </w:r>
          </w:p>
          <w:p w:rsidR="00103ED3" w:rsidRDefault="00103ED3" w:rsidP="00D45006">
            <w:pPr>
              <w:tabs>
                <w:tab w:val="left" w:pos="4155"/>
              </w:tabs>
            </w:pPr>
            <w:r>
              <w:t>Сформирован</w:t>
            </w:r>
            <w:r>
              <w:lastRenderedPageBreak/>
              <w:t>а база наставляемых, получены согласия на сбор и обработку персональных данных</w:t>
            </w:r>
          </w:p>
          <w:p w:rsidR="00103ED3" w:rsidRDefault="00103ED3" w:rsidP="00D45006">
            <w:pPr>
              <w:tabs>
                <w:tab w:val="left" w:pos="4155"/>
              </w:tabs>
            </w:pPr>
          </w:p>
        </w:tc>
      </w:tr>
      <w:tr w:rsidR="00103ED3" w:rsidTr="00103ED3">
        <w:tc>
          <w:tcPr>
            <w:tcW w:w="458" w:type="dxa"/>
          </w:tcPr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  <w:r>
              <w:t>3.</w:t>
            </w:r>
          </w:p>
        </w:tc>
        <w:tc>
          <w:tcPr>
            <w:tcW w:w="1811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Формирование банка наставников</w:t>
            </w:r>
          </w:p>
        </w:tc>
        <w:tc>
          <w:tcPr>
            <w:tcW w:w="4252" w:type="dxa"/>
          </w:tcPr>
          <w:p w:rsidR="00103ED3" w:rsidRDefault="00103ED3" w:rsidP="00103ED3">
            <w:pPr>
              <w:pStyle w:val="a4"/>
              <w:numPr>
                <w:ilvl w:val="0"/>
                <w:numId w:val="1"/>
              </w:numPr>
              <w:tabs>
                <w:tab w:val="left" w:pos="4155"/>
              </w:tabs>
            </w:pPr>
            <w:r>
              <w:t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</w:t>
            </w:r>
          </w:p>
          <w:p w:rsidR="00103ED3" w:rsidRDefault="00103ED3" w:rsidP="00103ED3">
            <w:pPr>
              <w:tabs>
                <w:tab w:val="left" w:pos="4155"/>
              </w:tabs>
            </w:pPr>
          </w:p>
          <w:p w:rsidR="00103ED3" w:rsidRDefault="00103ED3" w:rsidP="00103ED3">
            <w:pPr>
              <w:pStyle w:val="a4"/>
              <w:numPr>
                <w:ilvl w:val="0"/>
                <w:numId w:val="1"/>
              </w:numPr>
              <w:tabs>
                <w:tab w:val="left" w:pos="4155"/>
              </w:tabs>
            </w:pPr>
            <w:r>
              <w:t>2) Формирование банка данных наставников, обеспечение согласий на сбор и обработку персональных данных.</w:t>
            </w:r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Ежегодно, август (дополнит по запросу)</w:t>
            </w: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  <w:proofErr w:type="gramStart"/>
            <w:r>
              <w:t>Ежегодно, август (дополнит по запросу</w:t>
            </w:r>
            <w:proofErr w:type="gramEnd"/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Воспитатель</w:t>
            </w:r>
          </w:p>
          <w:p w:rsidR="00103ED3" w:rsidRPr="00103ED3" w:rsidRDefault="00103ED3" w:rsidP="00103ED3"/>
          <w:p w:rsidR="00103ED3" w:rsidRPr="00103ED3" w:rsidRDefault="00103ED3" w:rsidP="00103ED3"/>
          <w:p w:rsidR="00103ED3" w:rsidRDefault="00103ED3" w:rsidP="00103ED3"/>
          <w:p w:rsidR="00103ED3" w:rsidRPr="00103ED3" w:rsidRDefault="00103ED3" w:rsidP="00103ED3"/>
          <w:p w:rsidR="00103ED3" w:rsidRDefault="00103ED3" w:rsidP="00103ED3"/>
          <w:p w:rsidR="00103ED3" w:rsidRDefault="00103ED3" w:rsidP="00103ED3"/>
          <w:p w:rsidR="00103ED3" w:rsidRPr="00103ED3" w:rsidRDefault="00103ED3" w:rsidP="00103ED3">
            <w:r>
              <w:t>Воспитатель</w:t>
            </w:r>
          </w:p>
        </w:tc>
        <w:tc>
          <w:tcPr>
            <w:tcW w:w="1559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 xml:space="preserve">Проведено анкетирование, проведены собеседования с наставником. </w:t>
            </w:r>
          </w:p>
          <w:p w:rsidR="00103ED3" w:rsidRDefault="00103ED3" w:rsidP="00D45006">
            <w:pPr>
              <w:tabs>
                <w:tab w:val="left" w:pos="4155"/>
              </w:tabs>
            </w:pPr>
          </w:p>
          <w:p w:rsidR="00103ED3" w:rsidRDefault="00103ED3" w:rsidP="00D45006">
            <w:pPr>
              <w:tabs>
                <w:tab w:val="left" w:pos="4155"/>
              </w:tabs>
            </w:pPr>
            <w:r>
              <w:t>Сформирована база наставников, получены согласия на обработку персональных данных</w:t>
            </w:r>
          </w:p>
        </w:tc>
      </w:tr>
      <w:tr w:rsidR="00103ED3" w:rsidTr="00103ED3">
        <w:tc>
          <w:tcPr>
            <w:tcW w:w="458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4.</w:t>
            </w:r>
          </w:p>
        </w:tc>
        <w:tc>
          <w:tcPr>
            <w:tcW w:w="1811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Отбор и обучение</w:t>
            </w:r>
          </w:p>
        </w:tc>
        <w:tc>
          <w:tcPr>
            <w:tcW w:w="4252" w:type="dxa"/>
          </w:tcPr>
          <w:p w:rsidR="00103ED3" w:rsidRDefault="00103ED3" w:rsidP="00103ED3">
            <w:pPr>
              <w:pStyle w:val="a4"/>
              <w:numPr>
                <w:ilvl w:val="0"/>
                <w:numId w:val="2"/>
              </w:numPr>
              <w:tabs>
                <w:tab w:val="left" w:pos="4155"/>
              </w:tabs>
            </w:pPr>
            <w:r>
              <w:t xml:space="preserve">Обучение наставника для работы с </w:t>
            </w:r>
            <w:proofErr w:type="gramStart"/>
            <w:r>
              <w:t>наставляемыми</w:t>
            </w:r>
            <w:proofErr w:type="gramEnd"/>
            <w:r>
              <w:t>: - подготовка методических материалов для сопровождения наставнической деятельности; - проведение консультаций.</w:t>
            </w:r>
          </w:p>
          <w:p w:rsidR="00103ED3" w:rsidRDefault="00103ED3" w:rsidP="00103ED3">
            <w:pPr>
              <w:tabs>
                <w:tab w:val="left" w:pos="4155"/>
              </w:tabs>
            </w:pPr>
          </w:p>
          <w:p w:rsidR="00103ED3" w:rsidRDefault="00103ED3" w:rsidP="00103ED3">
            <w:pPr>
              <w:tabs>
                <w:tab w:val="left" w:pos="4155"/>
              </w:tabs>
            </w:pPr>
          </w:p>
          <w:p w:rsidR="00103ED3" w:rsidRDefault="00103ED3" w:rsidP="00103ED3">
            <w:pPr>
              <w:tabs>
                <w:tab w:val="left" w:pos="4155"/>
              </w:tabs>
            </w:pPr>
          </w:p>
          <w:p w:rsidR="00103ED3" w:rsidRDefault="00103ED3" w:rsidP="00103ED3">
            <w:pPr>
              <w:tabs>
                <w:tab w:val="left" w:pos="4155"/>
              </w:tabs>
            </w:pPr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Ежегодно сентябрь, в течение учебного года</w:t>
            </w:r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Воспитатель</w:t>
            </w:r>
          </w:p>
        </w:tc>
        <w:tc>
          <w:tcPr>
            <w:tcW w:w="1559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Проведены занятия, подготовлен методический материал, оказаны индивидуальные консультации</w:t>
            </w:r>
          </w:p>
        </w:tc>
      </w:tr>
      <w:tr w:rsidR="00103ED3" w:rsidTr="00103ED3">
        <w:tc>
          <w:tcPr>
            <w:tcW w:w="458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5.</w:t>
            </w:r>
          </w:p>
        </w:tc>
        <w:tc>
          <w:tcPr>
            <w:tcW w:w="1811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Организация и осуществление работы наставнических пар/групп</w:t>
            </w:r>
          </w:p>
        </w:tc>
        <w:tc>
          <w:tcPr>
            <w:tcW w:w="4252" w:type="dxa"/>
          </w:tcPr>
          <w:p w:rsidR="00103ED3" w:rsidRDefault="00103ED3" w:rsidP="00B018CE">
            <w:pPr>
              <w:pStyle w:val="a4"/>
              <w:numPr>
                <w:ilvl w:val="0"/>
                <w:numId w:val="3"/>
              </w:numPr>
              <w:tabs>
                <w:tab w:val="left" w:pos="4155"/>
              </w:tabs>
            </w:pPr>
            <w:r>
              <w:t>Формирование наставнических пар/групп.</w:t>
            </w:r>
          </w:p>
          <w:p w:rsidR="00B018CE" w:rsidRDefault="00B018CE" w:rsidP="00B018CE">
            <w:pPr>
              <w:tabs>
                <w:tab w:val="left" w:pos="4155"/>
              </w:tabs>
            </w:pPr>
          </w:p>
          <w:p w:rsidR="00B018CE" w:rsidRDefault="00B018CE" w:rsidP="00B018CE">
            <w:pPr>
              <w:tabs>
                <w:tab w:val="left" w:pos="4155"/>
              </w:tabs>
            </w:pPr>
          </w:p>
          <w:p w:rsidR="00B018CE" w:rsidRDefault="00B018CE" w:rsidP="00B018CE">
            <w:pPr>
              <w:tabs>
                <w:tab w:val="left" w:pos="4155"/>
              </w:tabs>
            </w:pPr>
          </w:p>
          <w:p w:rsidR="00B018CE" w:rsidRDefault="00B018CE" w:rsidP="00B018CE">
            <w:pPr>
              <w:pStyle w:val="a4"/>
              <w:numPr>
                <w:ilvl w:val="0"/>
                <w:numId w:val="3"/>
              </w:numPr>
              <w:tabs>
                <w:tab w:val="left" w:pos="4155"/>
              </w:tabs>
            </w:pPr>
            <w:r>
              <w:t>2) Разработка персонализированных программ наставничества для каждой пары/группы.</w:t>
            </w:r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Ежегодно, август, в течение учебного года</w:t>
            </w:r>
          </w:p>
          <w:p w:rsidR="00B018CE" w:rsidRDefault="00B018CE" w:rsidP="00D45006">
            <w:pPr>
              <w:tabs>
                <w:tab w:val="left" w:pos="4155"/>
              </w:tabs>
            </w:pPr>
            <w:r>
              <w:t>Ежегодно август, в течение учебного года</w:t>
            </w:r>
          </w:p>
        </w:tc>
        <w:tc>
          <w:tcPr>
            <w:tcW w:w="1276" w:type="dxa"/>
          </w:tcPr>
          <w:p w:rsidR="00103ED3" w:rsidRDefault="00103ED3" w:rsidP="00D45006">
            <w:pPr>
              <w:tabs>
                <w:tab w:val="left" w:pos="4155"/>
              </w:tabs>
            </w:pPr>
            <w:r>
              <w:t>Воспитатель</w:t>
            </w: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  <w:r>
              <w:t>Воспитатель</w:t>
            </w:r>
          </w:p>
        </w:tc>
        <w:tc>
          <w:tcPr>
            <w:tcW w:w="1559" w:type="dxa"/>
          </w:tcPr>
          <w:p w:rsidR="00B018CE" w:rsidRDefault="00103ED3" w:rsidP="00D45006">
            <w:pPr>
              <w:tabs>
                <w:tab w:val="left" w:pos="4155"/>
              </w:tabs>
            </w:pPr>
            <w:r>
              <w:t>Сформированы наставнические пары/группы</w:t>
            </w:r>
          </w:p>
          <w:p w:rsidR="00103ED3" w:rsidRPr="00B018CE" w:rsidRDefault="00B018CE" w:rsidP="00B018CE">
            <w:r>
              <w:t>Разработаны и утверждены программы наставничества</w:t>
            </w:r>
          </w:p>
        </w:tc>
      </w:tr>
      <w:tr w:rsidR="00B018CE" w:rsidTr="00103ED3">
        <w:tc>
          <w:tcPr>
            <w:tcW w:w="458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6.</w:t>
            </w:r>
          </w:p>
        </w:tc>
        <w:tc>
          <w:tcPr>
            <w:tcW w:w="1811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Завершение персонализированных программ наставничества</w:t>
            </w:r>
          </w:p>
        </w:tc>
        <w:tc>
          <w:tcPr>
            <w:tcW w:w="4252" w:type="dxa"/>
          </w:tcPr>
          <w:p w:rsidR="00B018CE" w:rsidRDefault="00B018CE" w:rsidP="00103ED3">
            <w:pPr>
              <w:tabs>
                <w:tab w:val="left" w:pos="4155"/>
              </w:tabs>
            </w:pPr>
            <w:r>
              <w:t xml:space="preserve">       1</w:t>
            </w:r>
            <w:proofErr w:type="gramStart"/>
            <w:r>
              <w:t xml:space="preserve"> )</w:t>
            </w:r>
            <w:proofErr w:type="gramEnd"/>
            <w:r>
              <w:t xml:space="preserve"> Проведение мониторинга качества реализации персонализированных программ наставничества (анкетирование);</w:t>
            </w:r>
          </w:p>
          <w:p w:rsidR="00B018CE" w:rsidRDefault="00B018CE" w:rsidP="00B018CE"/>
          <w:p w:rsidR="00B018CE" w:rsidRDefault="00B018CE" w:rsidP="00B018CE"/>
          <w:p w:rsidR="00B018CE" w:rsidRDefault="00B018CE" w:rsidP="00B018CE">
            <w:r>
              <w:t xml:space="preserve">2) Формирование базы успешных практик (кейсов); формирование долгосрочной базы наставников, в том числе из успешно завершивших программу наставляемых, </w:t>
            </w:r>
            <w:r>
              <w:lastRenderedPageBreak/>
              <w:t>желающих попробовать себя в новой роли</w:t>
            </w:r>
          </w:p>
          <w:p w:rsidR="00B018CE" w:rsidRPr="00B018CE" w:rsidRDefault="00B018CE" w:rsidP="00B018CE"/>
        </w:tc>
        <w:tc>
          <w:tcPr>
            <w:tcW w:w="1276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lastRenderedPageBreak/>
              <w:t>Ежегодно апрель</w:t>
            </w: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  <w:r>
              <w:t>Ежегодно апрель</w:t>
            </w: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</w:tc>
        <w:tc>
          <w:tcPr>
            <w:tcW w:w="1276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lastRenderedPageBreak/>
              <w:t>Заведующий</w:t>
            </w:r>
          </w:p>
          <w:p w:rsidR="00B018CE" w:rsidRDefault="00B018CE" w:rsidP="00D45006">
            <w:pPr>
              <w:tabs>
                <w:tab w:val="left" w:pos="4155"/>
              </w:tabs>
            </w:pPr>
            <w:r>
              <w:t>Воспитатель</w:t>
            </w: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B018CE">
            <w:pPr>
              <w:tabs>
                <w:tab w:val="left" w:pos="4155"/>
              </w:tabs>
            </w:pPr>
          </w:p>
          <w:p w:rsidR="00B018CE" w:rsidRDefault="00B018CE" w:rsidP="00B018CE">
            <w:pPr>
              <w:tabs>
                <w:tab w:val="left" w:pos="4155"/>
              </w:tabs>
            </w:pPr>
            <w:r>
              <w:t>Заведующий</w:t>
            </w:r>
          </w:p>
          <w:p w:rsidR="00B018CE" w:rsidRDefault="00B018CE" w:rsidP="00B018CE">
            <w:pPr>
              <w:tabs>
                <w:tab w:val="left" w:pos="4155"/>
              </w:tabs>
            </w:pPr>
            <w:r>
              <w:t>Воспитатель</w:t>
            </w:r>
          </w:p>
          <w:p w:rsidR="00B018CE" w:rsidRDefault="00B018CE" w:rsidP="00D45006">
            <w:pPr>
              <w:tabs>
                <w:tab w:val="left" w:pos="4155"/>
              </w:tabs>
            </w:pPr>
          </w:p>
          <w:p w:rsidR="00B018CE" w:rsidRDefault="00B018CE" w:rsidP="00D45006">
            <w:pPr>
              <w:tabs>
                <w:tab w:val="left" w:pos="4155"/>
              </w:tabs>
            </w:pPr>
          </w:p>
        </w:tc>
        <w:tc>
          <w:tcPr>
            <w:tcW w:w="1559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lastRenderedPageBreak/>
              <w:t>Мониторинг пройден, проведен анализ анкетирования</w:t>
            </w:r>
          </w:p>
          <w:p w:rsidR="00B018CE" w:rsidRDefault="00B018CE" w:rsidP="00D45006">
            <w:pPr>
              <w:tabs>
                <w:tab w:val="left" w:pos="4155"/>
              </w:tabs>
            </w:pPr>
            <w:r>
              <w:t>Создан кейс успешных практик, сформирован</w:t>
            </w:r>
            <w:r>
              <w:lastRenderedPageBreak/>
              <w:t>а база наставников</w:t>
            </w:r>
          </w:p>
        </w:tc>
      </w:tr>
      <w:tr w:rsidR="00B018CE" w:rsidTr="00103ED3">
        <w:tc>
          <w:tcPr>
            <w:tcW w:w="458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lastRenderedPageBreak/>
              <w:t>7.</w:t>
            </w:r>
          </w:p>
        </w:tc>
        <w:tc>
          <w:tcPr>
            <w:tcW w:w="1811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Информационная поддержка системы наставничества</w:t>
            </w:r>
          </w:p>
        </w:tc>
        <w:tc>
          <w:tcPr>
            <w:tcW w:w="4252" w:type="dxa"/>
          </w:tcPr>
          <w:p w:rsidR="00B018CE" w:rsidRDefault="00B018CE" w:rsidP="00103ED3">
            <w:pPr>
              <w:tabs>
                <w:tab w:val="left" w:pos="4155"/>
              </w:tabs>
            </w:pPr>
            <w:proofErr w:type="gramStart"/>
            <w:r>
              <w:t>Осуществляется на всех этапах на сайте образовательной организации и социальных сетях, по возможности на муниципальном и региональном уровнях.</w:t>
            </w:r>
            <w:proofErr w:type="gramEnd"/>
          </w:p>
        </w:tc>
        <w:tc>
          <w:tcPr>
            <w:tcW w:w="1276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Постоянно</w:t>
            </w:r>
          </w:p>
        </w:tc>
        <w:tc>
          <w:tcPr>
            <w:tcW w:w="1276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Администрация сайта</w:t>
            </w:r>
          </w:p>
        </w:tc>
        <w:tc>
          <w:tcPr>
            <w:tcW w:w="1559" w:type="dxa"/>
          </w:tcPr>
          <w:p w:rsidR="00B018CE" w:rsidRDefault="00B018CE" w:rsidP="00D45006">
            <w:pPr>
              <w:tabs>
                <w:tab w:val="left" w:pos="4155"/>
              </w:tabs>
            </w:pPr>
            <w:r>
              <w:t>Материалы размещены на сайте Учреждения</w:t>
            </w:r>
          </w:p>
        </w:tc>
      </w:tr>
    </w:tbl>
    <w:p w:rsidR="00ED428A" w:rsidRPr="00D45006" w:rsidRDefault="00ED428A" w:rsidP="00D45006">
      <w:pPr>
        <w:tabs>
          <w:tab w:val="left" w:pos="4155"/>
        </w:tabs>
        <w:rPr>
          <w:rFonts w:ascii="Times New Roman" w:hAnsi="Times New Roman" w:cs="Times New Roman"/>
          <w:sz w:val="28"/>
          <w:szCs w:val="28"/>
        </w:rPr>
      </w:pPr>
    </w:p>
    <w:sectPr w:rsidR="00ED428A" w:rsidRPr="00D45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D4263"/>
    <w:multiLevelType w:val="hybridMultilevel"/>
    <w:tmpl w:val="1F403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6752D"/>
    <w:multiLevelType w:val="hybridMultilevel"/>
    <w:tmpl w:val="F1F287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7022"/>
    <w:multiLevelType w:val="hybridMultilevel"/>
    <w:tmpl w:val="246485C6"/>
    <w:lvl w:ilvl="0" w:tplc="31E6B5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006"/>
    <w:rsid w:val="00103ED3"/>
    <w:rsid w:val="00B018CE"/>
    <w:rsid w:val="00D45006"/>
    <w:rsid w:val="00ED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0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3E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2022-11-28T09:55:00Z</dcterms:created>
  <dcterms:modified xsi:type="dcterms:W3CDTF">2022-11-28T10:34:00Z</dcterms:modified>
</cp:coreProperties>
</file>